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Муниципальное бюджетное общеобразовательное учреждение </w:t>
      </w: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"Урда-Агинская средняя общеобразовательная школа </w:t>
      </w:r>
      <w:proofErr w:type="spellStart"/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им.Г.Ж.Цыбикова</w:t>
      </w:r>
      <w:proofErr w:type="spellEnd"/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"</w:t>
      </w: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3060"/>
        <w:gridCol w:w="3244"/>
      </w:tblGrid>
      <w:tr w:rsidR="00633BCB" w:rsidRPr="0013271C" w:rsidTr="000F46E3">
        <w:tc>
          <w:tcPr>
            <w:tcW w:w="3273" w:type="dxa"/>
          </w:tcPr>
          <w:p w:rsidR="00633BCB" w:rsidRPr="0013271C" w:rsidRDefault="00633BCB" w:rsidP="00633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BCB" w:rsidRPr="0013271C" w:rsidRDefault="00633BCB" w:rsidP="00633B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633BCB" w:rsidRPr="0013271C" w:rsidRDefault="00633BCB" w:rsidP="00633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633BCB" w:rsidRPr="0013271C" w:rsidRDefault="00633BCB" w:rsidP="00633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BCB" w:rsidRPr="0013271C" w:rsidRDefault="00633BCB" w:rsidP="00633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633BCB" w:rsidRPr="0013271C" w:rsidRDefault="00633BCB" w:rsidP="00633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633BCB" w:rsidRPr="0013271C" w:rsidRDefault="00633BCB" w:rsidP="00633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1C">
              <w:rPr>
                <w:rFonts w:ascii="Times New Roman" w:eastAsia="Calibri" w:hAnsi="Times New Roman" w:cs="Times New Roman"/>
                <w:sz w:val="24"/>
                <w:szCs w:val="24"/>
              </w:rPr>
              <w:t>Батожаргалова</w:t>
            </w:r>
            <w:proofErr w:type="spellEnd"/>
            <w:r w:rsidRPr="00132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  <w:p w:rsidR="00633BCB" w:rsidRPr="0013271C" w:rsidRDefault="00633BCB" w:rsidP="00633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132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Pr="0013271C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  <w:p w:rsidR="00633BCB" w:rsidRPr="0013271C" w:rsidRDefault="00633BCB" w:rsidP="00633B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271C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132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“31.08.202</w:t>
            </w:r>
            <w:r w:rsidRPr="001327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32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</w:p>
          <w:p w:rsidR="00633BCB" w:rsidRPr="0013271C" w:rsidRDefault="00633BCB" w:rsidP="00633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Учебный план </w:t>
      </w:r>
    </w:p>
    <w:p w:rsidR="0013271C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индивидуального обучения </w:t>
      </w:r>
      <w:proofErr w:type="spellStart"/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Жамбалова</w:t>
      </w:r>
      <w:proofErr w:type="spellEnd"/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Доржи</w:t>
      </w:r>
      <w:proofErr w:type="spellEnd"/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ученика 5 класса </w:t>
      </w: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основного общего образования</w:t>
      </w: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2023 – 2024 учебный год</w:t>
      </w: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Агинский муниципальный район, Забайкальский край 202</w:t>
      </w:r>
      <w:r w:rsidR="000C75F8"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F97D98" w:rsidRPr="0013271C" w:rsidRDefault="00F97D98" w:rsidP="0013271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F97D98" w:rsidRPr="0013271C" w:rsidRDefault="00F97D98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ПОЯСНИТЕЛЬНАЯ ЗАПИСКА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Учебный план индивидуального обучения на дому лиц, по состоянию здоровья временно или постоянно не посещающих общеобразовательные учреждения, разработан в соответствии с нормативными правовыми актами: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1. Федеральный закон "Об образовании в Российской Федерации" от 29 декабря 2012 г. N 273 -ФЗ. 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Федеральный государственный образовательный стандарт начального общего образования (Приказ Министерства образования и науки РФ № 373 от 06.10.2009, зарегистрирован Минюст № 17785 от 22.12.2009 с изменениями). 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Устав МБОУ УАСОШ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5. Письмо Министерства образования Российской Федерации от 28.02.2003 N 27/2643-6 "Методические рекомендации по организации деятельности образовательных учреждений надомного обучения". 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 Письма Министерства образования и науки РФ «О создании условий для получения образования детьми с ограниченными возможностями здоровья и детьми- инвалидами» от 18.04.2008 г. № АФ-150/06. 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Учебный план индивидуального обучения детей на дому - нормативный правовой акт школы, устанавливающий перечень учебных предметов и объём учебного времени, отводимого на их изучение по уровням общего образования и учебным годам с учетом перечня учебных предметов и объёма учебного </w:t>
      </w:r>
      <w:proofErr w:type="gramStart"/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времени  ФГОС</w:t>
      </w:r>
      <w:proofErr w:type="gramEnd"/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НОО. Максимальная недельная нагрузка учащихся соответствует требованиям СанПиН и составляет: 5-7 классы – 10 часов; 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Реализация программ индивидуального учебного плана фиксируется в журнале обучения на дому. По желанию обучающихся и их родителей (законных представителей), дети могут посещать кружки, факультативы, внеклассные мероприятия и спортивные секции дополнительного образования. Таким образом, состав изучаемых предметов и структура индивидуального учебного плана школы смоделирована так, чтобы их реализация способствовала решению главных педагогических задач, направленных на развитие умственных и творческих возможностей учащихся. Недельный учебный план индивидуального обучения.</w:t>
      </w:r>
    </w:p>
    <w:p w:rsidR="001E5ACE" w:rsidRPr="0013271C" w:rsidRDefault="00633BCB" w:rsidP="0013271C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текущего контроля успеваемости и промежуточной аттестации обучающихся </w:t>
      </w:r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Муниципальное бюджетное общеобразовательное учреждение "Урда-Агинская средняя общеобразовательная школа </w:t>
      </w:r>
      <w:proofErr w:type="spellStart"/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им.Г.Ж.Цыбикова</w:t>
      </w:r>
      <w:proofErr w:type="spellEnd"/>
      <w:r w:rsidRPr="001327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"</w:t>
      </w:r>
    </w:p>
    <w:p w:rsidR="000C75F8" w:rsidRDefault="000C75F8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633BCB" w:rsidRPr="00633BCB" w:rsidRDefault="00633BCB" w:rsidP="000C75F8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33BC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Учебный план индивидуального </w:t>
      </w:r>
      <w:proofErr w:type="gramStart"/>
      <w:r w:rsidRPr="00633BC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обучения </w:t>
      </w:r>
      <w:r w:rsidR="000C75F8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633BCB">
        <w:rPr>
          <w:rFonts w:ascii="Times New Roman" w:eastAsia="Calibri" w:hAnsi="Times New Roman" w:cs="Times New Roman"/>
          <w:b/>
          <w:bCs/>
          <w:kern w:val="0"/>
          <w14:ligatures w14:val="none"/>
        </w:rPr>
        <w:t>Жамбалова</w:t>
      </w:r>
      <w:proofErr w:type="spellEnd"/>
      <w:proofErr w:type="gramEnd"/>
      <w:r w:rsidRPr="00633BC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633BCB">
        <w:rPr>
          <w:rFonts w:ascii="Times New Roman" w:eastAsia="Calibri" w:hAnsi="Times New Roman" w:cs="Times New Roman"/>
          <w:b/>
          <w:bCs/>
          <w:kern w:val="0"/>
          <w14:ligatures w14:val="none"/>
        </w:rPr>
        <w:t>Доржи</w:t>
      </w:r>
      <w:proofErr w:type="spellEnd"/>
      <w:r w:rsidRPr="00633BC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633BCB">
        <w:rPr>
          <w:rFonts w:ascii="Times New Roman" w:eastAsia="Calibri" w:hAnsi="Times New Roman" w:cs="Times New Roman"/>
          <w:b/>
          <w:bCs/>
          <w:kern w:val="0"/>
          <w14:ligatures w14:val="none"/>
        </w:rPr>
        <w:t>Баторовича</w:t>
      </w:r>
      <w:proofErr w:type="spellEnd"/>
      <w:r w:rsidRPr="00633BC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ученика </w:t>
      </w:r>
    </w:p>
    <w:p w:rsid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5 </w:t>
      </w:r>
      <w:proofErr w:type="gramStart"/>
      <w:r w:rsidR="00633BCB" w:rsidRPr="00633BC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класса 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основного</w:t>
      </w:r>
      <w:proofErr w:type="gramEnd"/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="00633BCB" w:rsidRPr="00633BC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общего образования </w:t>
      </w:r>
    </w:p>
    <w:p w:rsidR="00633BCB" w:rsidRPr="00633BCB" w:rsidRDefault="00633BCB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33BC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МБОУ «Урда-Агинская средняя общеобразовательная школа </w:t>
      </w:r>
      <w:proofErr w:type="spellStart"/>
      <w:r w:rsidRPr="00633BCB">
        <w:rPr>
          <w:rFonts w:ascii="Times New Roman" w:eastAsia="Calibri" w:hAnsi="Times New Roman" w:cs="Times New Roman"/>
          <w:b/>
          <w:bCs/>
          <w:kern w:val="0"/>
          <w14:ligatures w14:val="none"/>
        </w:rPr>
        <w:t>им.Г.Ж.Цыбикова</w:t>
      </w:r>
      <w:proofErr w:type="spellEnd"/>
      <w:r w:rsidRPr="00633BC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» </w:t>
      </w:r>
    </w:p>
    <w:p w:rsidR="00633BCB" w:rsidRPr="001E5ACE" w:rsidRDefault="00633BCB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proofErr w:type="gramStart"/>
      <w:r w:rsidRPr="00633BCB">
        <w:rPr>
          <w:rFonts w:ascii="Times New Roman" w:eastAsia="Calibri" w:hAnsi="Times New Roman" w:cs="Times New Roman"/>
          <w:b/>
          <w:bCs/>
          <w:kern w:val="0"/>
          <w14:ligatures w14:val="none"/>
        </w:rPr>
        <w:t>на  202</w:t>
      </w:r>
      <w:r w:rsidRPr="001E5ACE">
        <w:rPr>
          <w:rFonts w:ascii="Times New Roman" w:eastAsia="Calibri" w:hAnsi="Times New Roman" w:cs="Times New Roman"/>
          <w:b/>
          <w:bCs/>
          <w:kern w:val="0"/>
          <w14:ligatures w14:val="none"/>
        </w:rPr>
        <w:t>3</w:t>
      </w:r>
      <w:proofErr w:type="gramEnd"/>
      <w:r w:rsidRPr="00633BCB">
        <w:rPr>
          <w:rFonts w:ascii="Times New Roman" w:eastAsia="Calibri" w:hAnsi="Times New Roman" w:cs="Times New Roman"/>
          <w:b/>
          <w:bCs/>
          <w:kern w:val="0"/>
          <w14:ligatures w14:val="none"/>
        </w:rPr>
        <w:t>-202</w:t>
      </w:r>
      <w:r w:rsidRPr="001E5ACE">
        <w:rPr>
          <w:rFonts w:ascii="Times New Roman" w:eastAsia="Calibri" w:hAnsi="Times New Roman" w:cs="Times New Roman"/>
          <w:b/>
          <w:bCs/>
          <w:kern w:val="0"/>
          <w14:ligatures w14:val="none"/>
        </w:rPr>
        <w:t>4</w:t>
      </w:r>
      <w:r w:rsidRPr="00633BC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учебный год </w:t>
      </w: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1433"/>
        <w:gridCol w:w="1400"/>
      </w:tblGrid>
      <w:tr w:rsidR="001E5ACE" w:rsidRPr="001E5ACE" w:rsidTr="00F97D98">
        <w:trPr>
          <w:trHeight w:val="543"/>
        </w:trPr>
        <w:tc>
          <w:tcPr>
            <w:tcW w:w="3188" w:type="dxa"/>
            <w:vMerge w:val="restart"/>
            <w:shd w:val="clear" w:color="auto" w:fill="D9D9D9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3188" w:type="dxa"/>
            <w:vMerge w:val="restart"/>
            <w:shd w:val="clear" w:color="auto" w:fill="D9D9D9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  <w:b/>
              </w:rPr>
              <w:t>Учебный предмет</w:t>
            </w:r>
          </w:p>
        </w:tc>
        <w:tc>
          <w:tcPr>
            <w:tcW w:w="1433" w:type="dxa"/>
            <w:shd w:val="clear" w:color="auto" w:fill="D9D9D9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5ACE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400" w:type="dxa"/>
            <w:shd w:val="clear" w:color="auto" w:fill="D9D9D9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5ACE">
              <w:rPr>
                <w:rFonts w:ascii="Times New Roman" w:eastAsia="Calibri" w:hAnsi="Times New Roman" w:cs="Times New Roman"/>
                <w:b/>
              </w:rPr>
              <w:t xml:space="preserve">Часы </w:t>
            </w:r>
            <w:proofErr w:type="spellStart"/>
            <w:r w:rsidRPr="001E5ACE">
              <w:rPr>
                <w:rFonts w:ascii="Times New Roman" w:eastAsia="Calibri" w:hAnsi="Times New Roman" w:cs="Times New Roman"/>
                <w:b/>
              </w:rPr>
              <w:t>инд</w:t>
            </w:r>
            <w:proofErr w:type="spellEnd"/>
            <w:r w:rsidRPr="001E5ACE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1E5ACE">
              <w:rPr>
                <w:rFonts w:ascii="Times New Roman" w:eastAsia="Calibri" w:hAnsi="Times New Roman" w:cs="Times New Roman"/>
                <w:b/>
              </w:rPr>
              <w:t>обуч</w:t>
            </w:r>
            <w:proofErr w:type="spellEnd"/>
          </w:p>
        </w:tc>
      </w:tr>
      <w:tr w:rsidR="001E5ACE" w:rsidRPr="001E5ACE" w:rsidTr="00F97D98">
        <w:trPr>
          <w:trHeight w:val="144"/>
        </w:trPr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3" w:type="dxa"/>
            <w:shd w:val="clear" w:color="auto" w:fill="D9D9D9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00" w:type="dxa"/>
            <w:shd w:val="clear" w:color="auto" w:fill="D9D9D9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7809" w:type="dxa"/>
            <w:gridSpan w:val="3"/>
            <w:shd w:val="clear" w:color="auto" w:fill="FFFFB3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  <w:tc>
          <w:tcPr>
            <w:tcW w:w="1400" w:type="dxa"/>
            <w:shd w:val="clear" w:color="auto" w:fill="FFFFB3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3188" w:type="dxa"/>
            <w:vMerge w:val="restart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5ч и/о</w:t>
            </w:r>
          </w:p>
        </w:tc>
      </w:tr>
      <w:tr w:rsidR="001E5ACE" w:rsidRPr="001E5ACE" w:rsidTr="00F97D98">
        <w:trPr>
          <w:trHeight w:val="144"/>
        </w:trPr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77"/>
        </w:trPr>
        <w:tc>
          <w:tcPr>
            <w:tcW w:w="3188" w:type="dxa"/>
            <w:vMerge w:val="restart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Родной язык (бурятский)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144"/>
        </w:trPr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Родная литература (бурятская)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77"/>
        </w:trPr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5ч и/о</w:t>
            </w:r>
          </w:p>
        </w:tc>
      </w:tr>
      <w:tr w:rsidR="001E5ACE" w:rsidRPr="001E5ACE" w:rsidTr="00F97D98">
        <w:trPr>
          <w:trHeight w:val="277"/>
        </w:trPr>
        <w:tc>
          <w:tcPr>
            <w:tcW w:w="3188" w:type="dxa"/>
            <w:vMerge w:val="restart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144"/>
        </w:trPr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144"/>
        </w:trPr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144"/>
        </w:trPr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3188" w:type="dxa"/>
            <w:vMerge w:val="restart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144"/>
        </w:trPr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2/2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3188" w:type="dxa"/>
            <w:vMerge w:val="restart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144"/>
        </w:trPr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543"/>
        </w:trPr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6376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00FF00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30/2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00FF00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</w:t>
            </w:r>
          </w:p>
        </w:tc>
      </w:tr>
      <w:tr w:rsidR="001E5ACE" w:rsidRPr="001E5ACE" w:rsidTr="00F97D98">
        <w:trPr>
          <w:trHeight w:val="265"/>
        </w:trPr>
        <w:tc>
          <w:tcPr>
            <w:tcW w:w="7809" w:type="dxa"/>
            <w:gridSpan w:val="3"/>
            <w:tcBorders>
              <w:bottom w:val="nil"/>
            </w:tcBorders>
            <w:shd w:val="clear" w:color="auto" w:fill="FFFFB3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400" w:type="dxa"/>
            <w:shd w:val="clear" w:color="auto" w:fill="FFFFB3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6376" w:type="dxa"/>
            <w:gridSpan w:val="2"/>
            <w:tcBorders>
              <w:top w:val="nil"/>
            </w:tcBorders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 xml:space="preserve"> Информатика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</w:tcBorders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6376" w:type="dxa"/>
            <w:gridSpan w:val="2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проектной задачи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6376" w:type="dxa"/>
            <w:gridSpan w:val="2"/>
            <w:shd w:val="clear" w:color="auto" w:fill="00FF00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433" w:type="dxa"/>
            <w:shd w:val="clear" w:color="auto" w:fill="00FF00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00" w:type="dxa"/>
            <w:shd w:val="clear" w:color="auto" w:fill="00FF00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77"/>
        </w:trPr>
        <w:tc>
          <w:tcPr>
            <w:tcW w:w="6376" w:type="dxa"/>
            <w:gridSpan w:val="2"/>
            <w:shd w:val="clear" w:color="auto" w:fill="00FF00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ИТОГО недельная нагрузка</w:t>
            </w:r>
          </w:p>
        </w:tc>
        <w:tc>
          <w:tcPr>
            <w:tcW w:w="1433" w:type="dxa"/>
            <w:shd w:val="clear" w:color="auto" w:fill="00FF00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32/32</w:t>
            </w:r>
          </w:p>
        </w:tc>
        <w:tc>
          <w:tcPr>
            <w:tcW w:w="1400" w:type="dxa"/>
            <w:shd w:val="clear" w:color="auto" w:fill="00FF00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</w:t>
            </w:r>
          </w:p>
        </w:tc>
      </w:tr>
    </w:tbl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1E5ACE" w:rsidRPr="00633BCB" w:rsidRDefault="001E5ACE" w:rsidP="001E5ACE">
      <w:pPr>
        <w:spacing w:after="0" w:line="0" w:lineRule="atLeas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sectPr w:rsidR="001E5ACE" w:rsidRPr="00633BCB" w:rsidSect="00C656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B"/>
    <w:rsid w:val="000C75F8"/>
    <w:rsid w:val="0013271C"/>
    <w:rsid w:val="001E5ACE"/>
    <w:rsid w:val="00633BCB"/>
    <w:rsid w:val="00F9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2738"/>
  <w15:chartTrackingRefBased/>
  <w15:docId w15:val="{0FD86AC8-5A91-4775-A230-4E07204E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33B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1364909</dc:creator>
  <cp:keywords/>
  <dc:description/>
  <cp:lastModifiedBy>1364909</cp:lastModifiedBy>
  <cp:revision>3</cp:revision>
  <dcterms:created xsi:type="dcterms:W3CDTF">2023-09-13T22:03:00Z</dcterms:created>
  <dcterms:modified xsi:type="dcterms:W3CDTF">2023-09-14T05:29:00Z</dcterms:modified>
</cp:coreProperties>
</file>