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29" w:rsidRDefault="00A54929" w:rsidP="00A54929">
      <w:pPr>
        <w:spacing w:line="240" w:lineRule="auto"/>
        <w:ind w:firstLine="709"/>
        <w:rPr>
          <w:szCs w:val="28"/>
          <w:lang w:val="ru-RU"/>
        </w:rPr>
      </w:pPr>
    </w:p>
    <w:p w:rsidR="00A54929" w:rsidRDefault="00A54929" w:rsidP="00A54929">
      <w:pPr>
        <w:spacing w:line="240" w:lineRule="auto"/>
        <w:ind w:firstLine="709"/>
        <w:jc w:val="right"/>
        <w:rPr>
          <w:lang w:val="ru-RU"/>
        </w:rPr>
      </w:pPr>
      <w:r w:rsidRPr="00296965">
        <w:rPr>
          <w:lang w:val="ru-RU"/>
        </w:rPr>
        <w:t>Приложение</w:t>
      </w:r>
      <w:proofErr w:type="gramStart"/>
      <w:r w:rsidRPr="00296965">
        <w:rPr>
          <w:lang w:val="ru-RU"/>
        </w:rPr>
        <w:t>1</w:t>
      </w:r>
      <w:proofErr w:type="gramEnd"/>
      <w:r w:rsidRPr="00296965">
        <w:rPr>
          <w:lang w:val="ru-RU"/>
        </w:rPr>
        <w:t xml:space="preserve"> </w:t>
      </w:r>
    </w:p>
    <w:p w:rsidR="00A54929" w:rsidRDefault="00A54929" w:rsidP="00A54929">
      <w:pPr>
        <w:spacing w:line="240" w:lineRule="auto"/>
        <w:ind w:firstLine="709"/>
        <w:jc w:val="right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jc w:val="center"/>
        <w:rPr>
          <w:lang w:val="ru-RU"/>
        </w:rPr>
      </w:pPr>
      <w:r w:rsidRPr="00296965">
        <w:rPr>
          <w:lang w:val="ru-RU"/>
        </w:rPr>
        <w:t>«Горячая линия» по вопросам иммунопрофилактики</w:t>
      </w:r>
    </w:p>
    <w:p w:rsidR="00A54929" w:rsidRDefault="00A54929" w:rsidP="00A54929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>Иммунизация каждого человека имеет жизненно-важное значение для предупреждения заболеваний и защиты жизни. Обязательными для граждан Российской Федерации являются профилактические прививки против т</w:t>
      </w:r>
      <w:r>
        <w:rPr>
          <w:lang w:val="ru-RU"/>
        </w:rPr>
        <w:t>уберкулеза, вирусного гепатита</w:t>
      </w:r>
      <w:proofErr w:type="gramStart"/>
      <w:r>
        <w:rPr>
          <w:lang w:val="ru-RU"/>
        </w:rPr>
        <w:t xml:space="preserve"> </w:t>
      </w:r>
      <w:r w:rsidRPr="00296965">
        <w:rPr>
          <w:lang w:val="ru-RU"/>
        </w:rPr>
        <w:t>В</w:t>
      </w:r>
      <w:proofErr w:type="gramEnd"/>
      <w:r w:rsidRPr="00296965">
        <w:rPr>
          <w:lang w:val="ru-RU"/>
        </w:rPr>
        <w:t xml:space="preserve">, дифтерии, столбняка, коклюша, полиомиелита, кори, краснухи, эпидемического паротита, гриппа, </w:t>
      </w:r>
      <w:proofErr w:type="spellStart"/>
      <w:r w:rsidRPr="00296965">
        <w:rPr>
          <w:lang w:val="ru-RU"/>
        </w:rPr>
        <w:t>гемофильной</w:t>
      </w:r>
      <w:proofErr w:type="spellEnd"/>
      <w:r w:rsidRPr="00296965">
        <w:rPr>
          <w:lang w:val="ru-RU"/>
        </w:rPr>
        <w:t xml:space="preserve"> инфекции, пневмококковой инфекции, которые включены в Национальный календарь профилактических прививок (приказ МЗ РФ от 6 декабря 2021 г. №1122н). В крае продолжается иммунизация населения против </w:t>
      </w:r>
      <w:r>
        <w:t>COVID</w:t>
      </w:r>
      <w:r w:rsidRPr="00296965">
        <w:rPr>
          <w:lang w:val="ru-RU"/>
        </w:rPr>
        <w:t xml:space="preserve">-19. </w:t>
      </w:r>
    </w:p>
    <w:p w:rsidR="00A54929" w:rsidRDefault="00A54929" w:rsidP="00A54929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 xml:space="preserve">Все инфекции, против которых в Национальный календарь включены профилактические прививки, несут прямую угрозу жизни и здоровью: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-полиомиелит грозит стойким пожизненным параличом;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-дифтерия – параличом и миокардитом;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-эпидемический паротит – бесплодием и сахарным диабетом;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>-гепатит</w:t>
      </w:r>
      <w:proofErr w:type="gramStart"/>
      <w:r w:rsidRPr="00296965">
        <w:rPr>
          <w:i/>
          <w:lang w:val="ru-RU"/>
        </w:rPr>
        <w:t xml:space="preserve"> В</w:t>
      </w:r>
      <w:proofErr w:type="gramEnd"/>
      <w:r w:rsidRPr="00296965">
        <w:rPr>
          <w:i/>
          <w:lang w:val="ru-RU"/>
        </w:rPr>
        <w:t xml:space="preserve"> – циррозом и раком печени;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-краснуха во время беременности – врожденными органическими поражениями плода;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-отсутствие прививки от столбняка может привести к смерти взрослых и детей даже при незначительной травме; </w:t>
      </w:r>
    </w:p>
    <w:p w:rsidR="00A54929" w:rsidRPr="00296965" w:rsidRDefault="00A54929" w:rsidP="00A54929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-у </w:t>
      </w:r>
      <w:proofErr w:type="spellStart"/>
      <w:r w:rsidRPr="00296965">
        <w:rPr>
          <w:i/>
          <w:lang w:val="ru-RU"/>
        </w:rPr>
        <w:t>непривитых</w:t>
      </w:r>
      <w:proofErr w:type="spellEnd"/>
      <w:r w:rsidRPr="00296965">
        <w:rPr>
          <w:i/>
          <w:lang w:val="ru-RU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 </w:t>
      </w:r>
    </w:p>
    <w:p w:rsidR="00A54929" w:rsidRDefault="00A54929" w:rsidP="00A54929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 xml:space="preserve">Поэтому с целью повышения уровня охвата вакцинацией населения в период с 24 по 30 апреля 2023 года в Российской Федерации будет проводиться Единая неделя иммунизации (ЕНИ). А в преддверии этого мероприятия </w:t>
      </w:r>
      <w:r w:rsidRPr="00BD2DF3">
        <w:rPr>
          <w:b/>
          <w:lang w:val="ru-RU"/>
        </w:rPr>
        <w:t>с 17 по 28 апреля 2023 года Управлением Роспотребнадзора по Забайкальскому краю и его территориальными отделами проводится тематическая «горячая линия» по вопросам иммунопрофилактики.</w:t>
      </w:r>
      <w:r w:rsidRPr="00296965">
        <w:rPr>
          <w:lang w:val="ru-RU"/>
        </w:rPr>
        <w:t xml:space="preserve"> </w:t>
      </w:r>
    </w:p>
    <w:p w:rsidR="00A54929" w:rsidRDefault="00A54929" w:rsidP="00A54929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 xml:space="preserve">Телефоны «горячей линии» Управления Роспотребнадзора по Забайкальскому краю 8 (3022) 32-43-76 с понедельника по пятницу с 10.00 до 16.00 часов. Телефоны «горячей линии» территориального отдела Управления Роспотребнадзора по Забайкальскому краю в городском округе «Поселок </w:t>
      </w:r>
      <w:proofErr w:type="gramStart"/>
      <w:r w:rsidRPr="00296965">
        <w:rPr>
          <w:lang w:val="ru-RU"/>
        </w:rPr>
        <w:t>Агинское</w:t>
      </w:r>
      <w:proofErr w:type="gramEnd"/>
      <w:r w:rsidRPr="00296965">
        <w:rPr>
          <w:lang w:val="ru-RU"/>
        </w:rPr>
        <w:t>» 8 (30239) 3-47-74, 3-71-95</w:t>
      </w: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rPr>
          <w:lang w:val="ru-RU"/>
        </w:rPr>
      </w:pPr>
    </w:p>
    <w:p w:rsidR="00A54929" w:rsidRDefault="00A54929" w:rsidP="00A54929">
      <w:pPr>
        <w:spacing w:line="240" w:lineRule="auto"/>
        <w:ind w:firstLine="709"/>
        <w:jc w:val="right"/>
        <w:rPr>
          <w:lang w:val="ru-RU"/>
        </w:rPr>
      </w:pPr>
      <w:r>
        <w:rPr>
          <w:lang w:val="ru-RU"/>
        </w:rPr>
        <w:t>Приложение 2</w:t>
      </w:r>
    </w:p>
    <w:p w:rsidR="00A54929" w:rsidRDefault="00A54929" w:rsidP="00A54929">
      <w:pPr>
        <w:spacing w:line="240" w:lineRule="auto"/>
        <w:ind w:firstLine="709"/>
        <w:jc w:val="center"/>
        <w:rPr>
          <w:lang w:val="ru-RU"/>
        </w:rPr>
      </w:pPr>
    </w:p>
    <w:p w:rsidR="00A54929" w:rsidRDefault="00A54929" w:rsidP="00A54929">
      <w:pPr>
        <w:spacing w:line="240" w:lineRule="auto"/>
        <w:ind w:firstLine="0"/>
        <w:jc w:val="center"/>
        <w:rPr>
          <w:lang w:val="ru-RU"/>
        </w:rPr>
      </w:pPr>
      <w:r w:rsidRPr="00BD2DF3">
        <w:rPr>
          <w:lang w:val="ru-RU"/>
        </w:rPr>
        <w:t>Отчет о проделанной работе</w:t>
      </w:r>
      <w:r>
        <w:rPr>
          <w:lang w:val="ru-RU"/>
        </w:rPr>
        <w:t xml:space="preserve"> _____</w:t>
      </w:r>
      <w:r w:rsidRPr="00B23A9A">
        <w:rPr>
          <w:u w:val="single"/>
          <w:lang w:val="ru-RU"/>
        </w:rPr>
        <w:t>ОУ</w:t>
      </w:r>
      <w:r>
        <w:rPr>
          <w:lang w:val="ru-RU"/>
        </w:rPr>
        <w:t>_____</w:t>
      </w:r>
    </w:p>
    <w:p w:rsidR="00A54929" w:rsidRDefault="00A54929" w:rsidP="00A54929">
      <w:pPr>
        <w:spacing w:line="240" w:lineRule="auto"/>
        <w:ind w:firstLine="0"/>
        <w:jc w:val="center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3260"/>
        <w:gridCol w:w="2977"/>
      </w:tblGrid>
      <w:tr w:rsidR="00A54929" w:rsidTr="000303A7">
        <w:tc>
          <w:tcPr>
            <w:tcW w:w="2660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3260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</w:t>
            </w:r>
          </w:p>
        </w:tc>
        <w:tc>
          <w:tcPr>
            <w:tcW w:w="2977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всего</w:t>
            </w:r>
          </w:p>
        </w:tc>
      </w:tr>
      <w:tr w:rsidR="00A54929" w:rsidTr="000303A7">
        <w:tc>
          <w:tcPr>
            <w:tcW w:w="2660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Анонсов горячих линий на сайтах образовательных организаций</w:t>
            </w:r>
          </w:p>
        </w:tc>
        <w:tc>
          <w:tcPr>
            <w:tcW w:w="3260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</w:t>
            </w:r>
          </w:p>
        </w:tc>
        <w:tc>
          <w:tcPr>
            <w:tcW w:w="2977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A54929" w:rsidTr="000303A7">
        <w:tc>
          <w:tcPr>
            <w:tcW w:w="2660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Памяток, размещенных в интернет </w:t>
            </w:r>
            <w:proofErr w:type="gramStart"/>
            <w:r>
              <w:rPr>
                <w:szCs w:val="28"/>
                <w:lang w:val="ru-RU"/>
              </w:rPr>
              <w:t>ресурсах</w:t>
            </w:r>
            <w:proofErr w:type="gramEnd"/>
          </w:p>
        </w:tc>
        <w:tc>
          <w:tcPr>
            <w:tcW w:w="3260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</w:t>
            </w:r>
          </w:p>
        </w:tc>
        <w:tc>
          <w:tcPr>
            <w:tcW w:w="2977" w:type="dxa"/>
          </w:tcPr>
          <w:p w:rsidR="00A54929" w:rsidRDefault="00A54929" w:rsidP="000303A7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</w:p>
        </w:tc>
      </w:tr>
    </w:tbl>
    <w:p w:rsidR="00020201" w:rsidRDefault="00020201"/>
    <w:sectPr w:rsidR="00020201" w:rsidSect="0002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54929"/>
    <w:rsid w:val="00020201"/>
    <w:rsid w:val="00A5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9"/>
    <w:pPr>
      <w:spacing w:after="0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Computer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2023-04-17T08:22:00Z</dcterms:created>
  <dcterms:modified xsi:type="dcterms:W3CDTF">2023-04-17T08:22:00Z</dcterms:modified>
</cp:coreProperties>
</file>